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Управление по образованию, спорту и туризму 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Гомельского городского исполнительного комитета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Государственное учреждение образования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«Гомельский городской социально-педагогический центр»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ff0000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56"/>
          <w:szCs w:val="56"/>
          <w:rtl w:val="0"/>
        </w:rPr>
        <w:t xml:space="preserve">«</w:t>
      </w:r>
      <w:r w:rsidDel="00000000" w:rsidR="00000000" w:rsidRPr="00000000">
        <w:rPr>
          <w:color w:val="000000"/>
        </w:rPr>
        <w:drawing>
          <wp:inline distB="0" distT="0" distL="0" distR="0">
            <wp:extent cx="1834022" cy="1224711"/>
            <wp:effectExtent b="0" l="0" r="0" t="0"/>
            <wp:docPr descr="https://estu.1prof.by/file/2024/01/znak-1901-1024x683-1.jpg" id="1" name="image1.png"/>
            <a:graphic>
              <a:graphicData uri="http://schemas.openxmlformats.org/drawingml/2006/picture">
                <pic:pic>
                  <pic:nvPicPr>
                    <pic:cNvPr descr="https://estu.1prof.by/file/2024/01/znak-1901-1024x683-1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022" cy="1224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52"/>
          <w:szCs w:val="52"/>
          <w:highlight w:val="whit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52"/>
          <w:szCs w:val="52"/>
          <w:highlight w:val="white"/>
          <w:rtl w:val="0"/>
        </w:rPr>
        <w:t xml:space="preserve">СТРАНА БРЕНДОВ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Сроки реализации проекта: январь 2024 г. – декабрь 2024 г.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567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Разработчик проекта: 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567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Исакова Надежда Валерьевна, воспитатель ГУО «Гомельский городской социально-педагогический центр»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567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567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Консультант проекта: 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5670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Гатальская Светлана Викторовна, заместитель директора ГУО «Гомельский городской социально-педагогический центр»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Гомель,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СВЕДЕНИЯ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Юридическое название учреждения образования: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Государственное учреждение образования «Гомельский городской социально-педагогический центр»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проекта: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«Беларусь – страна брендов»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firstLine="567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Сроки реализации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январь 2024 г. – декабрь 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Разработчик проекта: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Исакова Надежда Валерьевна, воспитатель государственного учреждения образования «Гомельский городской социально-педагогический центр»,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(тел.8-044-7733423; е-mail: nadya.isakova.22@bk.ru)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Консультант проекта: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Гатальская Светлана Викторовна, заместитель директора Государственного учреждения образования «Гомельский городской социально-педагогический центр»,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(тел.8-232-335113; е-mail: ggspc@goroouogomel.by)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Участники проекта: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воспитанники приюта, воспитатели, социальный педагог, педагог-психолог, заместитель директора, директор ГУО «Гомельский городской социально-педагогический центр»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АКТУАЛЬНОСТЬ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2024 год – в Республике Беларусь объявлен Годом качества. Качество – это важнейший приоритет в политике нашей страны. 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 укрепление национальной экономики. 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Беларусь не обладает значительными природными богатствами. Поэтому благополучие жителей нашей суверенной страны не придет само по себе. Мы можем его обеспечить только своим трудом, интеллектом и настойчивостью. Успех зависит от того, насколько эффективно, творчески и результативно будет трудиться каждый из нас. Президент Республики Беларусь А.Г.Лукашенко 12 сентября 2023 г. во время вручения государственных наград заслуженным людям страны особо подчеркнул: ”Работая в самых разных сферах, ставя перед собой самые разные цели, мы достигаем высоких результатов, которые в итоге становятся общим успехом, успехом всей нашей страны. И чем больше личных достижений, тем сильнее наша Беларусь“. Комплекс экономических, идеологических, культурных и иных мероприятий, запланированных в Год качества, направлен на достижения амбициозной цели: поставить контроль качества производимых товаров и услуг, качества жизни страны на более высокий уровень.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 Стандарты качества мы сохранили, приумножили, теперь – этап улучшения. Довольствоваться достигнутым нельзя!  </w:t>
      </w:r>
    </w:p>
    <w:p w:rsidR="00000000" w:rsidDel="00000000" w:rsidP="00000000" w:rsidRDefault="00000000" w:rsidRPr="00000000" w14:paraId="00000025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То, что Беларусь сегодня – страна брендов, это результат не раздутой пиар-кампании, а устойчивое мнение граждан других стран: если вкусно – то вкусно и если качественно – то качественно. И такое уважительное отношение со стороны научило со временем и нас ценить свое и сформировало гордость за отечественных производителей.</w:t>
      </w:r>
    </w:p>
    <w:p w:rsidR="00000000" w:rsidDel="00000000" w:rsidP="00000000" w:rsidRDefault="00000000" w:rsidRPr="00000000" w14:paraId="00000026">
      <w:pPr>
        <w:widowControl w:val="0"/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каждым из брендов – неустанный труд белорусов, а также поддержка со стороны государства и дальновидность нашего Президента, который продолжает настоятельно внушать: «Нужно продвигать не только марку «Сделано в Беларуси», но и такие бренды, как «Учиться в Беларуси», «Отдыхать в Беларуси», «Заниматься спортом в Беларуси», «Лечиться в Беларуси» и другие».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«Беларусь – страна брендов»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предусматривает проведение ряд мероприятий, связанных с ознакомлением воспитанников приюта о передовых предприятиях, заводах нашей страны, о товарах белорусского производства,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расширением знаний в той или иной отрасли,  сущности различных профессии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проведением экскурсий на организации различных отраслей  города Гомеля: промышленность, здравоохранение, образование и др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left="709"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И ЗАДАЧИ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оптимальных условий, обеспечивающих развитие патриотические чувства и сознание </w:t>
      </w:r>
      <w:r w:rsidDel="00000000" w:rsidR="00000000" w:rsidRPr="00000000">
        <w:rPr>
          <w:rFonts w:ascii="Times New Roman" w:cs="Times New Roman" w:eastAsia="Times New Roman" w:hAnsi="Times New Roman"/>
          <w:color w:val="1a1a1a"/>
          <w:sz w:val="28"/>
          <w:szCs w:val="28"/>
          <w:rtl w:val="0"/>
        </w:rPr>
        <w:t xml:space="preserve">воспитанников.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познавательный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интерес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творческую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8"/>
          <w:szCs w:val="28"/>
          <w:u w:val="none"/>
          <w:shd w:fill="auto" w:val="clear"/>
          <w:vertAlign w:val="baseline"/>
          <w:rtl w:val="0"/>
        </w:rPr>
        <w:t xml:space="preserve">активность воспитанников;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повышать интерес к изучению прошлого и настоящего нашей республики;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патриотизм и чувство гордости за свою страну.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hd w:fill="ffffff" w:val="clear"/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hd w:fill="ffffff" w:val="clear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МОДЕЛЬ ПРОЕКТА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Этапы реализации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Подготовительный этап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(январь 2024 г.)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Изучение нормативных, методических документов к Году качества.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диагностического инструментария.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Налаживание социальных и общественных связей.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Разработка плана проекта ««Беларусь – страна брендов»».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8"/>
        </w:numPr>
        <w:spacing w:after="0" w:line="240" w:lineRule="auto"/>
        <w:ind w:left="0"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Практический этап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(март 2023 г.– февраль 2024г.)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работы по выполнению плана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Обобщающий этап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(февраль 2024 г.)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итоговых диагностик, сопоставление результатов диагностических исследований.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результатов. Рефлексия проделанной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Формы организации деятельности воспитанников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взаимодействие с учреждениями и организациями города Гомеля, краеведческая деятельность; экскурсии на предприятия и  организации города, информационные, познавательные часы, диалоги, игра-путешествие, интеллектуальная игра.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Диагностический инструментарий выявления знаний о промышленности и экономике Беларуси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тест «Экономика Беларуси»</w:t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Ожидаемые результаты проекта: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подтверждение положительной динамики показателей (знаний об экономике страны).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КАДРОВОЕ ОБЕСПЕЧЕНИЕ ПРОЕКТА</w:t>
      </w:r>
    </w:p>
    <w:tbl>
      <w:tblPr>
        <w:tblStyle w:val="Table1"/>
        <w:tblW w:w="9687.0" w:type="dxa"/>
        <w:jc w:val="left"/>
        <w:tblInd w:w="-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3286"/>
        <w:gridCol w:w="1701"/>
        <w:gridCol w:w="1345"/>
        <w:gridCol w:w="961"/>
        <w:gridCol w:w="1569"/>
        <w:tblGridChange w:id="0">
          <w:tblGrid>
            <w:gridCol w:w="825"/>
            <w:gridCol w:w="3286"/>
            <w:gridCol w:w="1701"/>
            <w:gridCol w:w="1345"/>
            <w:gridCol w:w="961"/>
            <w:gridCol w:w="1569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Должность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Категория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Стаж работы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Образование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Жукова Светлана Михайловна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высшая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высшее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Гатальская Светлана Викторовна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заместитель директора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высшая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высшее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Андреева Галина Васильевна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высшее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Аноко Любовь Александровна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высшая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средне-специальное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Величкевич Александра Анатольевна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высшая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средне-специальное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Грищенко Светлана Леонидовна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средне-специальное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Даниленко Лариса Александровна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средне-специальное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Джанкова Наталья Ивановна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средне-специальное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Исакова Надежда Валерьевна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высшее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Михайлова  Светлана Александровна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средне-специальное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Сапонова Екатерина Владимировна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высшая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высшее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Серкова Жанна Николаевна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высшее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Станевко Мария Евгеньевна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высшее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Тарасенко Татьяна Витальевна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высшее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Тупик Валентина Михайловна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высшее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Усова Клавдия Федоровна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воспитатель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средне-специальное</w:t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Квалификационная категория педагогов: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Высшая категория –5.</w:t>
      </w:r>
    </w:p>
    <w:p w:rsidR="00000000" w:rsidDel="00000000" w:rsidP="00000000" w:rsidRDefault="00000000" w:rsidRPr="00000000" w14:paraId="000000AB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категория –10.</w:t>
      </w:r>
    </w:p>
    <w:p w:rsidR="00000000" w:rsidDel="00000000" w:rsidP="00000000" w:rsidRDefault="00000000" w:rsidRPr="00000000" w14:paraId="000000AC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Вторая –1.</w:t>
      </w:r>
    </w:p>
    <w:p w:rsidR="00000000" w:rsidDel="00000000" w:rsidP="00000000" w:rsidRDefault="00000000" w:rsidRPr="00000000" w14:paraId="000000AD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МАТЕРИАЛЬНО-ТЕХНИЧЕСКОЕ ОБЕСПЕЧЕНИЕ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осуществления проекта государственное учреждение образования «Гомельский городской социально-педагогический центр» располагает следующей материально-технической базой:</w:t>
      </w:r>
    </w:p>
    <w:tbl>
      <w:tblPr>
        <w:tblStyle w:val="Table2"/>
        <w:tblW w:w="9541.0" w:type="dxa"/>
        <w:jc w:val="left"/>
        <w:tblInd w:w="-108.0" w:type="dxa"/>
        <w:tblLayout w:type="fixed"/>
        <w:tblLook w:val="0400"/>
      </w:tblPr>
      <w:tblGrid>
        <w:gridCol w:w="675"/>
        <w:gridCol w:w="7230"/>
        <w:gridCol w:w="1636"/>
        <w:tblGridChange w:id="0">
          <w:tblGrid>
            <w:gridCol w:w="675"/>
            <w:gridCol w:w="7230"/>
            <w:gridCol w:w="16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имеющегося оборудования для реализации проекта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единиц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Ноутбук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Проектор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Акустическая  система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Библиотека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Волейбольная  и баскетбольная площадки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Спортивный  зал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C4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НОРМАТИВНОЕ ПРАВОВОЕ ОБЕСПЕЧЕНИЕ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Закон Республики Беларусь от 10 июля 2012 г. № 425-3 «О государственной инновационной политике и инновационной деятельности в Республике Беларусь»</w:t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Кодекс Республики Беларусь об образовании</w:t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Об объявлении 2024 года Годом качества. Указ № 375 от 27 ноября 2023 г. https://president.gov.by/ru/documents/ukaz-no-375-ot-27-noyabrya-2023-g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ФИНАНСОВО-ЭКОНОМИЧЕСКОЕ ОБОСНОВАНИЕ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Материальный ресурс основывается на источниках бюджетного финансирования, использовании спонсорских средств.</w:t>
      </w:r>
    </w:p>
    <w:p w:rsidR="00000000" w:rsidDel="00000000" w:rsidP="00000000" w:rsidRDefault="00000000" w:rsidRPr="00000000" w14:paraId="000000CC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ИСПОЛЬЗОВАННЫХ ИСТОЧНИКОВ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 Республики Беларусь от 14 января 2022 г. № 154-З «Об изменении Кодекса Республики Беларусь об образовании» //Национальный правовой Интернет-портал Республики Беларусь, 31.01.2022, 2/2874 </w:t>
      </w:r>
    </w:p>
    <w:p w:rsidR="00000000" w:rsidDel="00000000" w:rsidP="00000000" w:rsidRDefault="00000000" w:rsidRPr="00000000" w14:paraId="000000CF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Указ Президента Республики Беларусь от 09.11.2010 № 575 «Об утверждении концепции национальной безопасности Республики Беларусь»: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https://pravo.by/document/?guid=3871&amp;p0=P31000575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Указ № 375 от 27 ноября 2023 г. Об объявлении 2024 года Годом качества https://president.gov.by/ru/documents/ukaz-no-375-ot-27-noyabrya-2023-g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непрерывного воспитания детей и учащейся молодежи на 2021-2025 гг. [Электронный ресурс] постановление Министерства образования Республики Беларусь, 31декабря 2020г., № 312 // Режим доступа: https://edu.gov.by/sistema-obrazovaniya – Дата доступа: 04.03.2023.</w:t>
      </w:r>
    </w:p>
    <w:p w:rsidR="00000000" w:rsidDel="00000000" w:rsidP="00000000" w:rsidRDefault="00000000" w:rsidRPr="00000000" w14:paraId="000000D2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Вязгина, В. И. Формирование национального самосознания и патриотизма у школьников / В.И. Вязгина // Праблемы выхавання. – 2009. – №6. – С. 18 - 21.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after="0" w:line="240" w:lineRule="auto"/>
        <w:ind w:left="552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УТВЕРЖДАЮ</w:t>
      </w:r>
    </w:p>
    <w:p w:rsidR="00000000" w:rsidDel="00000000" w:rsidP="00000000" w:rsidRDefault="00000000" w:rsidRPr="00000000" w14:paraId="000000D4">
      <w:pPr>
        <w:widowControl w:val="0"/>
        <w:spacing w:after="0" w:line="240" w:lineRule="auto"/>
        <w:ind w:left="552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_____________С.М.Жукова</w:t>
      </w:r>
    </w:p>
    <w:p w:rsidR="00000000" w:rsidDel="00000000" w:rsidP="00000000" w:rsidRDefault="00000000" w:rsidRPr="00000000" w14:paraId="000000D5">
      <w:pPr>
        <w:widowControl w:val="0"/>
        <w:spacing w:after="0" w:line="240" w:lineRule="auto"/>
        <w:ind w:left="552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«__»______________20___</w:t>
      </w:r>
    </w:p>
    <w:p w:rsidR="00000000" w:rsidDel="00000000" w:rsidP="00000000" w:rsidRDefault="00000000" w:rsidRPr="00000000" w14:paraId="000000D6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план реализации проекта </w:t>
      </w:r>
    </w:p>
    <w:p w:rsidR="00000000" w:rsidDel="00000000" w:rsidP="00000000" w:rsidRDefault="00000000" w:rsidRPr="00000000" w14:paraId="000000D8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БЕЛАРУСЬ – СТРАНА БРЕНДОВ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D9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Сроки реализации: январь 2024 г. – декабрь 2024 г.</w:t>
      </w:r>
    </w:p>
    <w:p w:rsidR="00000000" w:rsidDel="00000000" w:rsidP="00000000" w:rsidRDefault="00000000" w:rsidRPr="00000000" w14:paraId="000000DB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Подготовительный этап (январь 2024 г.)</w:t>
      </w:r>
      <w:r w:rsidDel="00000000" w:rsidR="00000000" w:rsidRPr="00000000">
        <w:rPr>
          <w:rtl w:val="0"/>
        </w:rPr>
      </w:r>
    </w:p>
    <w:tbl>
      <w:tblPr>
        <w:tblStyle w:val="Table3"/>
        <w:tblW w:w="9786.0" w:type="dxa"/>
        <w:jc w:val="left"/>
        <w:tblInd w:w="-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"/>
        <w:gridCol w:w="5480"/>
        <w:gridCol w:w="1514"/>
        <w:gridCol w:w="1940"/>
        <w:tblGridChange w:id="0">
          <w:tblGrid>
            <w:gridCol w:w="852"/>
            <w:gridCol w:w="5480"/>
            <w:gridCol w:w="1514"/>
            <w:gridCol w:w="194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ind w:right="76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Содержание работы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Сроки проведения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ind w:right="76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творческой группы воспитателей по реализации проекта</w:t>
            </w:r>
          </w:p>
        </w:tc>
        <w:tc>
          <w:tcPr>
            <w:vMerge w:val="restart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  2024</w:t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Зам.директора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ind w:right="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Подбор диагностического инструментария</w:t>
            </w:r>
          </w:p>
        </w:tc>
        <w:tc>
          <w:tcPr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right="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Разработка диагностических тестов</w:t>
            </w:r>
          </w:p>
        </w:tc>
        <w:tc>
          <w:tcPr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right="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Разработка плана проекта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Беларусь – страна брендов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»</w:t>
            </w:r>
          </w:p>
        </w:tc>
        <w:tc>
          <w:tcPr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 </w:t>
            </w:r>
          </w:p>
        </w:tc>
      </w:tr>
    </w:tbl>
    <w:p w:rsidR="00000000" w:rsidDel="00000000" w:rsidP="00000000" w:rsidRDefault="00000000" w:rsidRPr="00000000" w14:paraId="000000F2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Практический этап (январь 2024 г.– декабрь 2024г.)</w:t>
      </w:r>
    </w:p>
    <w:tbl>
      <w:tblPr>
        <w:tblStyle w:val="Table4"/>
        <w:tblW w:w="10069.0" w:type="dxa"/>
        <w:jc w:val="left"/>
        <w:tblInd w:w="-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"/>
        <w:gridCol w:w="5528"/>
        <w:gridCol w:w="1559"/>
        <w:gridCol w:w="2130"/>
        <w:tblGridChange w:id="0">
          <w:tblGrid>
            <w:gridCol w:w="852"/>
            <w:gridCol w:w="5528"/>
            <w:gridCol w:w="1559"/>
            <w:gridCol w:w="213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ind w:right="-191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ind w:right="142" w:firstLine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Содержание работы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Сроки проведения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ind w:right="142" w:firstLine="14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Информационный час «Год качества»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 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right="142" w:firstLine="14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Экскурсия в ГГУ им. Ф.Скорины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 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Воспитатели, зам.директора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right="142" w:firstLine="14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 интересных сообщений «Знак качества, что это?»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ind w:right="142" w:firstLine="14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Диалог «Бренды Беларуси»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ind w:right="142" w:firstLine="14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Экскурсия на ОАО «Милкавита»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Воспитатели, зам.директора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2" w:firstLine="1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Тематический информационный час «Беларусь—страна со Знаком качества»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ind w:right="142" w:firstLine="14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Игра-путешествие «Беларусь – моя гордость»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ind w:right="142" w:firstLine="14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Познавательный час «Белорусские гиганты промышленности»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Июнь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ind w:right="142" w:firstLine="14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Экскурсия на ОАО «Гомсельмаш»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Июль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Воспитатели, зам.директора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ind w:right="142" w:firstLine="14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Прохождение оздоровления воспитанников приюта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Июль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Администрация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ind w:right="142" w:firstLine="14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Экскурсия на ГП «ГомельВодоканал»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Август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Воспитатели, зам.директора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ind w:right="142" w:firstLine="14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Информационный час «Белорусские традиции качества. Народные праздники»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ind w:right="142" w:firstLine="14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Презентация «Со знаком качества», посвященная экспорту белорусской продукции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shd w:fill="ffffff" w:val="clear"/>
              <w:spacing w:after="0" w:line="240" w:lineRule="auto"/>
              <w:ind w:right="142" w:firstLine="14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Экскурсия на ПАСО Гомельского ОУ МЧС РБ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Ноябрь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Воспитатели, зам.директора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ind w:right="142" w:firstLine="14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Интеллектуальная игра «»Моя Беларусь»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</w:p>
        </w:tc>
      </w:tr>
    </w:tbl>
    <w:p w:rsidR="00000000" w:rsidDel="00000000" w:rsidP="00000000" w:rsidRDefault="00000000" w:rsidRPr="00000000" w14:paraId="00000134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Обобщающий этап (декабрь 2024 г.)</w:t>
      </w:r>
    </w:p>
    <w:tbl>
      <w:tblPr>
        <w:tblStyle w:val="Table5"/>
        <w:tblW w:w="9786.0" w:type="dxa"/>
        <w:jc w:val="left"/>
        <w:tblInd w:w="-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3"/>
        <w:gridCol w:w="5308"/>
        <w:gridCol w:w="1582"/>
        <w:gridCol w:w="2073"/>
        <w:tblGridChange w:id="0">
          <w:tblGrid>
            <w:gridCol w:w="823"/>
            <w:gridCol w:w="5308"/>
            <w:gridCol w:w="1582"/>
            <w:gridCol w:w="2073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ind w:right="154" w:firstLine="52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Содержание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Сроки проведения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ind w:right="154" w:firstLine="52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диагностических исследований (тестирование  по методикам начальной диагностики)</w:t>
            </w:r>
          </w:p>
        </w:tc>
        <w:tc>
          <w:tcPr>
            <w:vMerge w:val="restart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 2024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ind w:right="154" w:firstLine="52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Сопоставление результатов диагностических исследований</w:t>
            </w:r>
          </w:p>
        </w:tc>
        <w:tc>
          <w:tcPr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ind w:right="154" w:firstLine="52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Заседание творческой группы по реализации проекта</w:t>
            </w:r>
          </w:p>
        </w:tc>
        <w:tc>
          <w:tcPr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Воспитатели, зам.директора 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ind w:right="154" w:firstLine="52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Составление отчёта </w:t>
            </w:r>
          </w:p>
        </w:tc>
        <w:tc>
          <w:tcPr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ind w:right="154" w:firstLine="52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презентации результатов. Рефлексия проделанной работы</w:t>
            </w:r>
          </w:p>
        </w:tc>
        <w:tc>
          <w:tcPr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Воспитатели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widowControl w:val="0"/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pravo.by/document/?guid=3871&amp;p0=P3100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